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48A8" w:rsidRPr="00FC48A8" w:rsidRDefault="00FC48A8" w:rsidP="00FC48A8">
      <w:pPr>
        <w:rPr>
          <w:b/>
          <w:u w:val="single"/>
        </w:rPr>
      </w:pPr>
      <w:r w:rsidRPr="00FC48A8">
        <w:rPr>
          <w:b/>
          <w:u w:val="single"/>
        </w:rPr>
        <w:t xml:space="preserve">El Punt Avui.cat </w:t>
      </w:r>
      <w:r w:rsidRPr="00FC48A8">
        <w:rPr>
          <w:b/>
          <w:u w:val="single"/>
        </w:rPr>
        <w:t>22 novembre 2013</w:t>
      </w:r>
    </w:p>
    <w:p w:rsidR="00DF3E3F" w:rsidRDefault="00DF3E3F">
      <w:r w:rsidRPr="00DF3E3F">
        <w:t>Tres anys de presó per a la conductora que va causar un mort al B/</w:t>
      </w:r>
      <w:proofErr w:type="spellStart"/>
      <w:r w:rsidRPr="00DF3E3F">
        <w:t>Vicicrucis</w:t>
      </w:r>
      <w:proofErr w:type="spellEnd"/>
    </w:p>
    <w:p w:rsidR="005E4B91" w:rsidRDefault="00DF3E3F">
      <w:r w:rsidRPr="00DF3E3F">
        <w:t>La sentència apunta que l'acusada, veïna de Banyoles, va actuar amb total menyspreu a les normes de circulació</w:t>
      </w:r>
    </w:p>
    <w:p w:rsidR="00DF3E3F" w:rsidRDefault="00DF3E3F">
      <w:r w:rsidRPr="00DF3E3F">
        <w:t xml:space="preserve">El jutjat penal número 3 de Girona ha condemnat a tres anys de presó i cinc anys de privació de conduir </w:t>
      </w:r>
      <w:r>
        <w:t>a</w:t>
      </w:r>
      <w:r w:rsidRPr="00DF3E3F">
        <w:t xml:space="preserve"> la veïna de Banyoles que la matinada del 30 d'agost del 2009 va causar la mort d'Àlex Fernández, un noi que anava de paquet en una bicicleta, tot participant en el que anomenaven B/</w:t>
      </w:r>
      <w:proofErr w:type="spellStart"/>
      <w:r w:rsidRPr="00DF3E3F">
        <w:t>Vicicrucis</w:t>
      </w:r>
      <w:proofErr w:type="spellEnd"/>
      <w:r w:rsidRPr="00DF3E3F">
        <w:t xml:space="preserve">, una </w:t>
      </w:r>
      <w:proofErr w:type="spellStart"/>
      <w:r w:rsidRPr="00DF3E3F">
        <w:t>bicicletada</w:t>
      </w:r>
      <w:proofErr w:type="spellEnd"/>
      <w:r w:rsidRPr="00DF3E3F">
        <w:t xml:space="preserve"> nocturna que consistia a recórrer els carrers de Banyoles, de bar en bar, en bicicleta. La magistrada Raquel Martínez considera que</w:t>
      </w:r>
      <w:r>
        <w:t xml:space="preserve"> l’acusada</w:t>
      </w:r>
      <w:r w:rsidRPr="00DF3E3F">
        <w:t xml:space="preserve"> és autora d'un delicte de conducció sota la influència de les begudes alcohòliques en concurs amb un delicte d'homicidi imprudent. La sentència exposa que va actuar amb un menyspreu total a les normes de circulació, no només pe...</w:t>
      </w:r>
    </w:p>
    <w:p w:rsidR="00FC48A8" w:rsidRDefault="00FC48A8">
      <w:r>
        <w:t xml:space="preserve">Font de l’article: </w:t>
      </w:r>
    </w:p>
    <w:p w:rsidR="00DF3E3F" w:rsidRDefault="00DF3E3F">
      <w:bookmarkStart w:id="0" w:name="_GoBack"/>
      <w:r>
        <w:t>http://www.elpuntavui.cat/noticia/article/24-puntdivers/4-divers/695573-tres-anys-de-preso-per-a-la-conductora-que-va-causar-un-mort-al-bvicicrucis.html?piwik_campaign=rss&amp;piwik_kwd=mesPunt+divers&amp;utm_source=rss&amp;utm_medium=mesPunt+divers&amp;utm_campaign=rss</w:t>
      </w:r>
    </w:p>
    <w:bookmarkEnd w:id="0"/>
    <w:p w:rsidR="00DF3E3F" w:rsidRDefault="00DF3E3F"/>
    <w:p w:rsidR="00DF3E3F" w:rsidRDefault="00DF3E3F">
      <w:r>
        <w:t>22 novembre 2013</w:t>
      </w:r>
    </w:p>
    <w:p w:rsidR="00DF3E3F" w:rsidRDefault="00DF3E3F"/>
    <w:sectPr w:rsidR="00DF3E3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3E3F"/>
    <w:rsid w:val="004A5CDF"/>
    <w:rsid w:val="005E4B91"/>
    <w:rsid w:val="00DF3E3F"/>
    <w:rsid w:val="00FC48A8"/>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a-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CDF"/>
  </w:style>
  <w:style w:type="paragraph" w:styleId="Ttol1">
    <w:name w:val="heading 1"/>
    <w:basedOn w:val="Normal"/>
    <w:next w:val="Normal"/>
    <w:link w:val="Ttol1Car"/>
    <w:uiPriority w:val="9"/>
    <w:qFormat/>
    <w:rsid w:val="004A5CD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ol2">
    <w:name w:val="heading 2"/>
    <w:basedOn w:val="Normal"/>
    <w:next w:val="Normal"/>
    <w:link w:val="Ttol2Car"/>
    <w:uiPriority w:val="9"/>
    <w:unhideWhenUsed/>
    <w:qFormat/>
    <w:rsid w:val="004A5CD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ol3">
    <w:name w:val="heading 3"/>
    <w:basedOn w:val="Normal"/>
    <w:next w:val="Normal"/>
    <w:link w:val="Ttol3Car"/>
    <w:uiPriority w:val="9"/>
    <w:semiHidden/>
    <w:unhideWhenUsed/>
    <w:qFormat/>
    <w:rsid w:val="004A5CDF"/>
    <w:pPr>
      <w:keepNext/>
      <w:keepLines/>
      <w:spacing w:before="200" w:after="0"/>
      <w:outlineLvl w:val="2"/>
    </w:pPr>
    <w:rPr>
      <w:rFonts w:asciiTheme="majorHAnsi" w:eastAsiaTheme="majorEastAsia" w:hAnsiTheme="majorHAnsi" w:cstheme="majorBidi"/>
      <w:b/>
      <w:bCs/>
      <w:color w:val="4F81BD" w:themeColor="accent1"/>
    </w:rPr>
  </w:style>
  <w:style w:type="character" w:default="1" w:styleId="Tipusde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tol1Car">
    <w:name w:val="Títol 1 Car"/>
    <w:basedOn w:val="Tipusdelletraperdefectedelpargraf"/>
    <w:link w:val="Ttol1"/>
    <w:uiPriority w:val="9"/>
    <w:rsid w:val="004A5CDF"/>
    <w:rPr>
      <w:rFonts w:asciiTheme="majorHAnsi" w:eastAsiaTheme="majorEastAsia" w:hAnsiTheme="majorHAnsi" w:cstheme="majorBidi"/>
      <w:b/>
      <w:bCs/>
      <w:color w:val="365F91" w:themeColor="accent1" w:themeShade="BF"/>
      <w:sz w:val="28"/>
      <w:szCs w:val="28"/>
    </w:rPr>
  </w:style>
  <w:style w:type="character" w:customStyle="1" w:styleId="Ttol2Car">
    <w:name w:val="Títol 2 Car"/>
    <w:basedOn w:val="Tipusdelletraperdefectedelpargraf"/>
    <w:link w:val="Ttol2"/>
    <w:uiPriority w:val="9"/>
    <w:rsid w:val="004A5CDF"/>
    <w:rPr>
      <w:rFonts w:asciiTheme="majorHAnsi" w:eastAsiaTheme="majorEastAsia" w:hAnsiTheme="majorHAnsi" w:cstheme="majorBidi"/>
      <w:b/>
      <w:bCs/>
      <w:color w:val="4F81BD" w:themeColor="accent1"/>
      <w:sz w:val="26"/>
      <w:szCs w:val="26"/>
    </w:rPr>
  </w:style>
  <w:style w:type="character" w:customStyle="1" w:styleId="Ttol3Car">
    <w:name w:val="Títol 3 Car"/>
    <w:basedOn w:val="Tipusdelletraperdefectedelpargraf"/>
    <w:link w:val="Ttol3"/>
    <w:uiPriority w:val="9"/>
    <w:semiHidden/>
    <w:rsid w:val="004A5CDF"/>
    <w:rPr>
      <w:rFonts w:asciiTheme="majorHAnsi" w:eastAsiaTheme="majorEastAsia" w:hAnsiTheme="majorHAnsi" w:cstheme="majorBidi"/>
      <w:b/>
      <w:bCs/>
      <w:color w:val="4F81BD" w:themeColor="accent1"/>
    </w:rPr>
  </w:style>
  <w:style w:type="paragraph" w:styleId="IDC1">
    <w:name w:val="toc 1"/>
    <w:basedOn w:val="Normal"/>
    <w:next w:val="Normal"/>
    <w:autoRedefine/>
    <w:uiPriority w:val="39"/>
    <w:unhideWhenUsed/>
    <w:qFormat/>
    <w:rsid w:val="004A5CDF"/>
    <w:pPr>
      <w:spacing w:after="100"/>
    </w:pPr>
    <w:rPr>
      <w:rFonts w:eastAsiaTheme="minorEastAsia"/>
      <w:lang w:eastAsia="ca-ES"/>
    </w:rPr>
  </w:style>
  <w:style w:type="paragraph" w:styleId="IDC2">
    <w:name w:val="toc 2"/>
    <w:basedOn w:val="Normal"/>
    <w:next w:val="Normal"/>
    <w:autoRedefine/>
    <w:uiPriority w:val="39"/>
    <w:unhideWhenUsed/>
    <w:qFormat/>
    <w:rsid w:val="004A5CDF"/>
    <w:pPr>
      <w:spacing w:after="100"/>
      <w:ind w:left="220"/>
    </w:pPr>
    <w:rPr>
      <w:rFonts w:eastAsiaTheme="minorEastAsia"/>
      <w:lang w:eastAsia="ca-ES"/>
    </w:rPr>
  </w:style>
  <w:style w:type="paragraph" w:styleId="IDC3">
    <w:name w:val="toc 3"/>
    <w:basedOn w:val="Normal"/>
    <w:next w:val="Normal"/>
    <w:autoRedefine/>
    <w:uiPriority w:val="39"/>
    <w:unhideWhenUsed/>
    <w:qFormat/>
    <w:rsid w:val="004A5CDF"/>
    <w:pPr>
      <w:spacing w:after="100"/>
      <w:ind w:left="440"/>
    </w:pPr>
    <w:rPr>
      <w:rFonts w:eastAsiaTheme="minorEastAsia"/>
      <w:lang w:eastAsia="ca-ES"/>
    </w:rPr>
  </w:style>
  <w:style w:type="paragraph" w:styleId="TtoldelIDC">
    <w:name w:val="TOC Heading"/>
    <w:basedOn w:val="Ttol1"/>
    <w:next w:val="Normal"/>
    <w:uiPriority w:val="39"/>
    <w:semiHidden/>
    <w:unhideWhenUsed/>
    <w:qFormat/>
    <w:rsid w:val="004A5CDF"/>
    <w:pPr>
      <w:outlineLvl w:val="9"/>
    </w:pPr>
    <w:rPr>
      <w:lang w:eastAsia="ca-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a-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CDF"/>
  </w:style>
  <w:style w:type="paragraph" w:styleId="Ttol1">
    <w:name w:val="heading 1"/>
    <w:basedOn w:val="Normal"/>
    <w:next w:val="Normal"/>
    <w:link w:val="Ttol1Car"/>
    <w:uiPriority w:val="9"/>
    <w:qFormat/>
    <w:rsid w:val="004A5CD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ol2">
    <w:name w:val="heading 2"/>
    <w:basedOn w:val="Normal"/>
    <w:next w:val="Normal"/>
    <w:link w:val="Ttol2Car"/>
    <w:uiPriority w:val="9"/>
    <w:unhideWhenUsed/>
    <w:qFormat/>
    <w:rsid w:val="004A5CD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ol3">
    <w:name w:val="heading 3"/>
    <w:basedOn w:val="Normal"/>
    <w:next w:val="Normal"/>
    <w:link w:val="Ttol3Car"/>
    <w:uiPriority w:val="9"/>
    <w:semiHidden/>
    <w:unhideWhenUsed/>
    <w:qFormat/>
    <w:rsid w:val="004A5CDF"/>
    <w:pPr>
      <w:keepNext/>
      <w:keepLines/>
      <w:spacing w:before="200" w:after="0"/>
      <w:outlineLvl w:val="2"/>
    </w:pPr>
    <w:rPr>
      <w:rFonts w:asciiTheme="majorHAnsi" w:eastAsiaTheme="majorEastAsia" w:hAnsiTheme="majorHAnsi" w:cstheme="majorBidi"/>
      <w:b/>
      <w:bCs/>
      <w:color w:val="4F81BD" w:themeColor="accent1"/>
    </w:rPr>
  </w:style>
  <w:style w:type="character" w:default="1" w:styleId="Tipusde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tol1Car">
    <w:name w:val="Títol 1 Car"/>
    <w:basedOn w:val="Tipusdelletraperdefectedelpargraf"/>
    <w:link w:val="Ttol1"/>
    <w:uiPriority w:val="9"/>
    <w:rsid w:val="004A5CDF"/>
    <w:rPr>
      <w:rFonts w:asciiTheme="majorHAnsi" w:eastAsiaTheme="majorEastAsia" w:hAnsiTheme="majorHAnsi" w:cstheme="majorBidi"/>
      <w:b/>
      <w:bCs/>
      <w:color w:val="365F91" w:themeColor="accent1" w:themeShade="BF"/>
      <w:sz w:val="28"/>
      <w:szCs w:val="28"/>
    </w:rPr>
  </w:style>
  <w:style w:type="character" w:customStyle="1" w:styleId="Ttol2Car">
    <w:name w:val="Títol 2 Car"/>
    <w:basedOn w:val="Tipusdelletraperdefectedelpargraf"/>
    <w:link w:val="Ttol2"/>
    <w:uiPriority w:val="9"/>
    <w:rsid w:val="004A5CDF"/>
    <w:rPr>
      <w:rFonts w:asciiTheme="majorHAnsi" w:eastAsiaTheme="majorEastAsia" w:hAnsiTheme="majorHAnsi" w:cstheme="majorBidi"/>
      <w:b/>
      <w:bCs/>
      <w:color w:val="4F81BD" w:themeColor="accent1"/>
      <w:sz w:val="26"/>
      <w:szCs w:val="26"/>
    </w:rPr>
  </w:style>
  <w:style w:type="character" w:customStyle="1" w:styleId="Ttol3Car">
    <w:name w:val="Títol 3 Car"/>
    <w:basedOn w:val="Tipusdelletraperdefectedelpargraf"/>
    <w:link w:val="Ttol3"/>
    <w:uiPriority w:val="9"/>
    <w:semiHidden/>
    <w:rsid w:val="004A5CDF"/>
    <w:rPr>
      <w:rFonts w:asciiTheme="majorHAnsi" w:eastAsiaTheme="majorEastAsia" w:hAnsiTheme="majorHAnsi" w:cstheme="majorBidi"/>
      <w:b/>
      <w:bCs/>
      <w:color w:val="4F81BD" w:themeColor="accent1"/>
    </w:rPr>
  </w:style>
  <w:style w:type="paragraph" w:styleId="IDC1">
    <w:name w:val="toc 1"/>
    <w:basedOn w:val="Normal"/>
    <w:next w:val="Normal"/>
    <w:autoRedefine/>
    <w:uiPriority w:val="39"/>
    <w:unhideWhenUsed/>
    <w:qFormat/>
    <w:rsid w:val="004A5CDF"/>
    <w:pPr>
      <w:spacing w:after="100"/>
    </w:pPr>
    <w:rPr>
      <w:rFonts w:eastAsiaTheme="minorEastAsia"/>
      <w:lang w:eastAsia="ca-ES"/>
    </w:rPr>
  </w:style>
  <w:style w:type="paragraph" w:styleId="IDC2">
    <w:name w:val="toc 2"/>
    <w:basedOn w:val="Normal"/>
    <w:next w:val="Normal"/>
    <w:autoRedefine/>
    <w:uiPriority w:val="39"/>
    <w:unhideWhenUsed/>
    <w:qFormat/>
    <w:rsid w:val="004A5CDF"/>
    <w:pPr>
      <w:spacing w:after="100"/>
      <w:ind w:left="220"/>
    </w:pPr>
    <w:rPr>
      <w:rFonts w:eastAsiaTheme="minorEastAsia"/>
      <w:lang w:eastAsia="ca-ES"/>
    </w:rPr>
  </w:style>
  <w:style w:type="paragraph" w:styleId="IDC3">
    <w:name w:val="toc 3"/>
    <w:basedOn w:val="Normal"/>
    <w:next w:val="Normal"/>
    <w:autoRedefine/>
    <w:uiPriority w:val="39"/>
    <w:unhideWhenUsed/>
    <w:qFormat/>
    <w:rsid w:val="004A5CDF"/>
    <w:pPr>
      <w:spacing w:after="100"/>
      <w:ind w:left="440"/>
    </w:pPr>
    <w:rPr>
      <w:rFonts w:eastAsiaTheme="minorEastAsia"/>
      <w:lang w:eastAsia="ca-ES"/>
    </w:rPr>
  </w:style>
  <w:style w:type="paragraph" w:styleId="TtoldelIDC">
    <w:name w:val="TOC Heading"/>
    <w:basedOn w:val="Ttol1"/>
    <w:next w:val="Normal"/>
    <w:uiPriority w:val="39"/>
    <w:semiHidden/>
    <w:unhideWhenUsed/>
    <w:qFormat/>
    <w:rsid w:val="004A5CDF"/>
    <w:pPr>
      <w:outlineLvl w:val="9"/>
    </w:pPr>
    <w:rPr>
      <w:lang w:eastAsia="ca-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ci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ci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179</Words>
  <Characters>1025</Characters>
  <Application>Microsoft Office Word</Application>
  <DocSecurity>0</DocSecurity>
  <Lines>8</Lines>
  <Paragraphs>2</Paragraphs>
  <ScaleCrop>false</ScaleCrop>
  <HeadingPairs>
    <vt:vector size="2" baseType="variant">
      <vt:variant>
        <vt:lpstr>Títol</vt:lpstr>
      </vt:variant>
      <vt:variant>
        <vt:i4>1</vt:i4>
      </vt:variant>
    </vt:vector>
  </HeadingPairs>
  <TitlesOfParts>
    <vt:vector size="1" baseType="lpstr">
      <vt:lpstr/>
    </vt:vector>
  </TitlesOfParts>
  <Company>Generalitat de Catalunya - Dpt. de Cultura</Company>
  <LinksUpToDate>false</LinksUpToDate>
  <CharactersWithSpaces>1202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ModifiedBy>Girones Medina, Helena</cp:lastModifiedBy>
  <cp:revision>1</cp:revision>
  <dcterms:created xsi:type="dcterms:W3CDTF">2017-06-13T11:06:00Z</dcterms:created>
  <dcterms:modified xsi:type="dcterms:W3CDTF">2017-06-13T11:23:00Z</dcterms:modified>
</cp:coreProperties>
</file>